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EA20AC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05500497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2F3A77">
        <w:rPr>
          <w:rFonts w:cstheme="minorHAnsi"/>
          <w:b/>
          <w:sz w:val="24"/>
          <w:szCs w:val="24"/>
        </w:rPr>
        <w:t xml:space="preserve">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40C6BF83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A193D">
        <w:rPr>
          <w:rFonts w:cstheme="minorHAnsi"/>
          <w:b/>
          <w:sz w:val="24"/>
          <w:szCs w:val="24"/>
        </w:rPr>
        <w:t>3</w:t>
      </w:r>
      <w:r w:rsidR="0012015E">
        <w:rPr>
          <w:rFonts w:cstheme="minorHAnsi"/>
          <w:b/>
          <w:sz w:val="24"/>
          <w:szCs w:val="24"/>
        </w:rPr>
        <w:t>1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7B0828EB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12015E" w:rsidRPr="0012015E">
        <w:rPr>
          <w:rFonts w:cstheme="minorHAnsi"/>
          <w:sz w:val="24"/>
          <w:szCs w:val="24"/>
        </w:rPr>
        <w:t>In reference to Central Maine Power’s 2022 FERC Form 1 page 323, line 182, Account 921 – Office Supplies and Expenses, please explain and provide, in a workable Excel spreadsheet, supporting documentation for the increase of approximately $2.3 million, or 70%, above the 2021 expense.</w:t>
      </w:r>
    </w:p>
    <w:p w14:paraId="0316BDEE" w14:textId="77777777" w:rsidR="002F3A77" w:rsidRDefault="002F3A77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43D9294C" w14:textId="77777777" w:rsidR="002F3A77" w:rsidRDefault="003D6C6D" w:rsidP="002F3A77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2F3A77" w:rsidRPr="002F3A77">
        <w:rPr>
          <w:rFonts w:cstheme="minorHAnsi"/>
          <w:bCs/>
          <w:sz w:val="24"/>
          <w:szCs w:val="24"/>
        </w:rPr>
        <w:t>Please see MPUC-CMP-1-</w:t>
      </w:r>
      <w:r w:rsidR="002F3A77">
        <w:rPr>
          <w:rFonts w:cstheme="minorHAnsi"/>
          <w:bCs/>
          <w:sz w:val="24"/>
          <w:szCs w:val="24"/>
        </w:rPr>
        <w:t>31</w:t>
      </w:r>
      <w:r w:rsidR="002F3A77" w:rsidRPr="002F3A77">
        <w:rPr>
          <w:rFonts w:cstheme="minorHAnsi"/>
          <w:bCs/>
          <w:sz w:val="24"/>
          <w:szCs w:val="24"/>
        </w:rPr>
        <w:t xml:space="preserve"> Attachment 1 for </w:t>
      </w:r>
      <w:r w:rsidR="002F3A77" w:rsidRPr="0012015E">
        <w:rPr>
          <w:rFonts w:cstheme="minorHAnsi"/>
          <w:sz w:val="24"/>
          <w:szCs w:val="24"/>
        </w:rPr>
        <w:t>a workable Excel spreadsheet, supporting documentation for the increase of approximately $2.3 million, or 70%, above the 2021 expense.</w:t>
      </w: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27500DC6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Response Prepared and Submitted By</w:t>
      </w:r>
      <w:r w:rsidRPr="002F3A77">
        <w:rPr>
          <w:rFonts w:cstheme="minorHAnsi"/>
          <w:bCs/>
          <w:sz w:val="24"/>
          <w:szCs w:val="24"/>
        </w:rPr>
        <w:t xml:space="preserve">: </w:t>
      </w:r>
      <w:r w:rsidR="002F3A77" w:rsidRPr="002F3A77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9C61" w14:textId="77777777" w:rsidR="00B87076" w:rsidRDefault="00B87076" w:rsidP="003D6C6D">
      <w:pPr>
        <w:spacing w:after="0" w:line="240" w:lineRule="auto"/>
      </w:pPr>
      <w:r>
        <w:separator/>
      </w:r>
    </w:p>
  </w:endnote>
  <w:endnote w:type="continuationSeparator" w:id="0">
    <w:p w14:paraId="5FC2A359" w14:textId="77777777" w:rsidR="00B87076" w:rsidRDefault="00B87076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5A07581C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411B" w14:textId="77777777" w:rsidR="00B87076" w:rsidRDefault="00B87076" w:rsidP="003D6C6D">
      <w:pPr>
        <w:spacing w:after="0" w:line="240" w:lineRule="auto"/>
      </w:pPr>
      <w:r>
        <w:separator/>
      </w:r>
    </w:p>
  </w:footnote>
  <w:footnote w:type="continuationSeparator" w:id="0">
    <w:p w14:paraId="4CA126F3" w14:textId="77777777" w:rsidR="00B87076" w:rsidRDefault="00B87076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9767B"/>
    <w:rsid w:val="000A1EF6"/>
    <w:rsid w:val="000B0F2D"/>
    <w:rsid w:val="000C4D46"/>
    <w:rsid w:val="000C71FB"/>
    <w:rsid w:val="000D31B1"/>
    <w:rsid w:val="0012015E"/>
    <w:rsid w:val="00125EAF"/>
    <w:rsid w:val="00170083"/>
    <w:rsid w:val="00177079"/>
    <w:rsid w:val="001E1A47"/>
    <w:rsid w:val="0021615B"/>
    <w:rsid w:val="0022747D"/>
    <w:rsid w:val="002565EC"/>
    <w:rsid w:val="00274F25"/>
    <w:rsid w:val="002A3ED6"/>
    <w:rsid w:val="002A594C"/>
    <w:rsid w:val="002C323A"/>
    <w:rsid w:val="002E13AA"/>
    <w:rsid w:val="002F3A77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33090"/>
    <w:rsid w:val="00751DD6"/>
    <w:rsid w:val="007537D7"/>
    <w:rsid w:val="00761D6D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E4DEC"/>
    <w:rsid w:val="00A0196B"/>
    <w:rsid w:val="00A0423C"/>
    <w:rsid w:val="00A22405"/>
    <w:rsid w:val="00A25C7D"/>
    <w:rsid w:val="00A42CD5"/>
    <w:rsid w:val="00A44B5F"/>
    <w:rsid w:val="00A60024"/>
    <w:rsid w:val="00A91679"/>
    <w:rsid w:val="00A948D5"/>
    <w:rsid w:val="00B37EA3"/>
    <w:rsid w:val="00B74B70"/>
    <w:rsid w:val="00B8228C"/>
    <w:rsid w:val="00B87076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40C57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EA193D"/>
    <w:rsid w:val="00EA20AC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4</cp:revision>
  <dcterms:created xsi:type="dcterms:W3CDTF">2023-07-17T13:05:00Z</dcterms:created>
  <dcterms:modified xsi:type="dcterms:W3CDTF">2023-07-25T18:21:00Z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2023-07-23T19:08:00Z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8bfa28a0-8870-4d75-97d0-e15c543e2005</vt:lpwstr>
  </property>
  <property fmtid="{D5CDD505-2E9C-101B-9397-08002B2CF9AE}" pid="9" name="MSIP_Label_624b1752-a977-4927-b9e6-e48a43684aee_ContentBits">
    <vt:lpwstr>0</vt:lpwstr>
  </property>
</Properties>
</file>